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382">
      <w:pPr>
        <w:shd w:val="clear" w:color="auto" w:fill="FFFFFF"/>
        <w:jc w:val="center"/>
        <w:divId w:val="682322697"/>
        <w:rPr>
          <w:rFonts w:eastAsia="Times New Roman"/>
          <w:caps/>
          <w:color w:val="000080"/>
        </w:rPr>
      </w:pPr>
      <w:bookmarkStart w:id="0" w:name="3177628"/>
      <w:r>
        <w:rPr>
          <w:rFonts w:eastAsia="Times New Roman"/>
          <w:caps/>
          <w:color w:val="000080"/>
        </w:rPr>
        <w:t>Ўзбекистон Республикаси Президентининг</w:t>
      </w:r>
      <w:bookmarkEnd w:id="0"/>
    </w:p>
    <w:p w:rsidR="00000000" w:rsidRDefault="00CD5382">
      <w:pPr>
        <w:shd w:val="clear" w:color="auto" w:fill="FFFFFF"/>
        <w:jc w:val="center"/>
        <w:divId w:val="682322697"/>
        <w:rPr>
          <w:rFonts w:eastAsia="Times New Roman"/>
          <w:caps/>
          <w:color w:val="000080"/>
        </w:rPr>
      </w:pPr>
      <w:bookmarkStart w:id="1" w:name="3177629"/>
      <w:r>
        <w:rPr>
          <w:rFonts w:eastAsia="Times New Roman"/>
          <w:caps/>
          <w:color w:val="000080"/>
        </w:rPr>
        <w:t>Қарори</w:t>
      </w:r>
      <w:bookmarkEnd w:id="1"/>
    </w:p>
    <w:p w:rsidR="00000000" w:rsidRDefault="00CD5382">
      <w:pPr>
        <w:shd w:val="clear" w:color="auto" w:fill="FFFFFF"/>
        <w:jc w:val="center"/>
        <w:divId w:val="1522742810"/>
        <w:rPr>
          <w:rFonts w:eastAsia="Times New Roman"/>
          <w:b/>
          <w:bCs/>
          <w:caps/>
          <w:color w:val="000080"/>
        </w:rPr>
      </w:pPr>
      <w:bookmarkStart w:id="2" w:name="3177630"/>
      <w:r>
        <w:rPr>
          <w:rFonts w:eastAsia="Times New Roman"/>
          <w:b/>
          <w:bCs/>
          <w:caps/>
          <w:color w:val="000080"/>
        </w:rPr>
        <w:t>Ўзбекистон Республикаси Хусусийлаштирилган корхоналарга кўмаклашиш ва рақобатни ривожлантириш давлат қўмитаси фаолиятини ташкил этиш чора-тадбирлари тўғрисида</w:t>
      </w:r>
      <w:bookmarkEnd w:id="2"/>
    </w:p>
    <w:p w:rsidR="00000000" w:rsidRDefault="00CD5382">
      <w:pPr>
        <w:shd w:val="clear" w:color="auto" w:fill="FFFFFF"/>
        <w:jc w:val="center"/>
        <w:divId w:val="738986624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(Ўзбекистон</w:t>
      </w:r>
      <w:bookmarkStart w:id="3" w:name="3186692"/>
      <w:r>
        <w:rPr>
          <w:rFonts w:eastAsia="Times New Roman"/>
          <w:i/>
          <w:iCs/>
          <w:color w:val="800000"/>
          <w:sz w:val="22"/>
          <w:szCs w:val="22"/>
        </w:rPr>
        <w:t xml:space="preserve"> Республикаси қонун ҳужжатлари тўплами</w:t>
      </w:r>
      <w:r>
        <w:rPr>
          <w:rFonts w:eastAsia="Times New Roman"/>
          <w:i/>
          <w:iCs/>
          <w:color w:val="800000"/>
          <w:sz w:val="22"/>
          <w:szCs w:val="22"/>
        </w:rPr>
        <w:t>, 2017 й., 17-сон, 289-модда)</w:t>
      </w:r>
      <w:bookmarkEnd w:id="3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bookmarkStart w:id="4" w:name="3177637"/>
      <w:bookmarkEnd w:id="4"/>
      <w:r>
        <w:rPr>
          <w:rFonts w:eastAsia="Times New Roman"/>
          <w:color w:val="000000"/>
        </w:rPr>
        <w:t>Ўзбекистон</w:t>
      </w:r>
      <w:bookmarkStart w:id="5" w:name="3177638"/>
      <w:r>
        <w:rPr>
          <w:rFonts w:eastAsia="Times New Roman"/>
          <w:color w:val="000000"/>
        </w:rPr>
        <w:t xml:space="preserve"> Республикаси Президентининг «Ўзбекистон Республикаси Хусусийлаштирилган корхоналарга кўмаклашиш ва рақобатни ривожлантириш давлат қўмитасини ташкил этиш тўғрисида» 2017 йил 18 апрелдаги ПФ-5016-сонли </w:t>
      </w:r>
      <w:bookmarkEnd w:id="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"3167</w:instrText>
      </w:r>
      <w:r>
        <w:rPr>
          <w:rFonts w:eastAsia="Times New Roman"/>
          <w:color w:val="000000"/>
        </w:rPr>
        <w:instrText>621"</w:instrText>
      </w:r>
      <w:r>
        <w:rPr>
          <w:rFonts w:eastAsia="Times New Roman"/>
          <w:color w:val="000000"/>
        </w:rPr>
        <w:instrText xml:space="preserve"> </w:instrText>
      </w:r>
      <w:r w:rsidR="003E402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  <w:color w:val="008080"/>
          <w:u w:val="none"/>
        </w:rPr>
        <w:t xml:space="preserve">Фармонини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ижро этиш ҳамда қўмитага юклатилган асосий вазифа ва функцияларни амалга ошириш бўйича ишларни самарали ташкил этишни таъминлаш мақсадида:</w:t>
      </w:r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Ўзбекистон</w:t>
      </w:r>
      <w:bookmarkStart w:id="6" w:name="3177639"/>
      <w:r>
        <w:rPr>
          <w:rFonts w:eastAsia="Times New Roman"/>
          <w:color w:val="000000"/>
        </w:rPr>
        <w:t xml:space="preserve"> Республикаси Хусусийлаштирилган корхоналарга кўмаклашиш ва рақобатни ривожлантириш д</w:t>
      </w:r>
      <w:r>
        <w:rPr>
          <w:rFonts w:eastAsia="Times New Roman"/>
          <w:color w:val="000000"/>
        </w:rPr>
        <w:t>авлат қўмитаси тузилмасида ҳудудий филиаллар билан биргаликда Тадбиркорлик фаолияти асосларини ўқитиш республика маркази ташкил этилсин, қуйидагилар унинг асосий вазифалари этиб белгилансин:</w:t>
      </w:r>
      <w:bookmarkEnd w:id="6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касб-ҳунар коллежлари</w:t>
      </w:r>
      <w:bookmarkStart w:id="7" w:name="3177640"/>
      <w:r>
        <w:rPr>
          <w:rFonts w:eastAsia="Times New Roman"/>
          <w:color w:val="000000"/>
        </w:rPr>
        <w:t xml:space="preserve"> негизида, машғулотлардан бўш пайтларда бизн</w:t>
      </w:r>
      <w:r>
        <w:rPr>
          <w:rFonts w:eastAsia="Times New Roman"/>
          <w:color w:val="000000"/>
        </w:rPr>
        <w:t>есни юритиш ва бизнес-режаларни ишлаб чиқиш асослари, тадбиркорлик фаолияти соҳасидаги қонунчилик, менежмент, молиявий бошқарув ва бошқа зарур фанларни ўқитган ҳолда хусусийлаштирилган корхоналар негизида лойиҳаларни амалга ошираётган тадбиркорлар учун ўқу</w:t>
      </w:r>
      <w:r>
        <w:rPr>
          <w:rFonts w:eastAsia="Times New Roman"/>
          <w:color w:val="000000"/>
        </w:rPr>
        <w:t>в курсларини ташкил этиш;</w:t>
      </w:r>
      <w:bookmarkEnd w:id="7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тадбиркорлар</w:t>
      </w:r>
      <w:bookmarkStart w:id="8" w:name="3177641"/>
      <w:r>
        <w:rPr>
          <w:rFonts w:eastAsia="Times New Roman"/>
          <w:color w:val="000000"/>
        </w:rPr>
        <w:t xml:space="preserve"> томонидан инвестиция ва ишлаб чиқариш жараёнларини ташкил этиш бўйича амалий кўникмаларни ўзлаштириш, тадбиркорлик фаолиятини амалга ошириш билан боғлиқ зарур маълумотларни олишда кўмаклашиш, шунингдек, инвестиция жар</w:t>
      </w:r>
      <w:r>
        <w:rPr>
          <w:rFonts w:eastAsia="Times New Roman"/>
          <w:color w:val="000000"/>
        </w:rPr>
        <w:t>аёнини амалга оширишнинг барча босқичларида тадбиркорларга ҳамроҳлик қилиш;</w:t>
      </w:r>
      <w:bookmarkEnd w:id="8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ходимларни</w:t>
      </w:r>
      <w:bookmarkStart w:id="9" w:name="3177642"/>
      <w:r>
        <w:rPr>
          <w:rFonts w:eastAsia="Times New Roman"/>
          <w:color w:val="000000"/>
        </w:rPr>
        <w:t xml:space="preserve"> танлаш ва ўқитишда, уларнинг касбий малакасини доимий ошириб боришда тадбиркорларга ёрдам кўрсатиш;</w:t>
      </w:r>
      <w:bookmarkEnd w:id="9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ўқишни ташкил</w:t>
      </w:r>
      <w:bookmarkStart w:id="10" w:name="3177643"/>
      <w:r>
        <w:rPr>
          <w:rFonts w:eastAsia="Times New Roman"/>
          <w:color w:val="000000"/>
        </w:rPr>
        <w:t xml:space="preserve"> қилиш учун олий таълим муассасалари, касб-ҳунар коллежл</w:t>
      </w:r>
      <w:r>
        <w:rPr>
          <w:rFonts w:eastAsia="Times New Roman"/>
          <w:color w:val="000000"/>
        </w:rPr>
        <w:t>ари ўқитувчиларини, вазирликлар ва идоралар мутахассисларини, республикамизда ишлаётган катта муваффақиятларга эришган тадбиркорлар ва хорижий мутахассисларни жалб этиш;</w:t>
      </w:r>
      <w:bookmarkEnd w:id="10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марказ</w:t>
      </w:r>
      <w:bookmarkStart w:id="11" w:name="3177644"/>
      <w:r>
        <w:rPr>
          <w:rFonts w:eastAsia="Times New Roman"/>
          <w:color w:val="000000"/>
        </w:rPr>
        <w:t xml:space="preserve"> фаолияти йўналишлари бўйича халқаро молия институтлари, хорижий донорлар ва чет</w:t>
      </w:r>
      <w:r>
        <w:rPr>
          <w:rFonts w:eastAsia="Times New Roman"/>
          <w:color w:val="000000"/>
        </w:rPr>
        <w:t xml:space="preserve"> мамлакатлардаги тадбиркорларни ўқитиш марказлари билан ҳамкорлик қилиш.</w:t>
      </w:r>
      <w:bookmarkEnd w:id="11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12" w:name="3177645"/>
      <w:r>
        <w:rPr>
          <w:rFonts w:eastAsia="Times New Roman"/>
          <w:color w:val="000000"/>
        </w:rPr>
        <w:t xml:space="preserve"> Республикаси Олий ва ўрта махсус таълим вазирлиги, Ўрта махсус ва касб-ҳунар таълими маркази, Меҳнат вазирлиги, Адлия вазирлиги, Давлат солиқ қўмитаси, Давлат божхона қўмит</w:t>
      </w:r>
      <w:r>
        <w:rPr>
          <w:rFonts w:eastAsia="Times New Roman"/>
          <w:color w:val="000000"/>
        </w:rPr>
        <w:t>аси, Марказий банк ва тижорат банклари, Савдо-саноат палатаси Тадбиркорлик фаолияти асосларини ўқитиш республика марказининг ўқув курсларини ўтказишда фаол иштирок этсинлар.</w:t>
      </w:r>
      <w:bookmarkEnd w:id="12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13" w:name="3177646"/>
      <w:r>
        <w:rPr>
          <w:rFonts w:eastAsia="Times New Roman"/>
          <w:color w:val="000000"/>
        </w:rPr>
        <w:t xml:space="preserve"> Республикаси Хусусийлаштирилган корхоналарга кўмаклашиш ва рақобатни ри</w:t>
      </w:r>
      <w:r>
        <w:rPr>
          <w:rFonts w:eastAsia="Times New Roman"/>
          <w:color w:val="000000"/>
        </w:rPr>
        <w:t>вожлантириш давлат қўмитаси бир ой муддатда, марказ харажатлари давлат бюджети ва қонун ҳужжатларида тақиқланмаган бошқа манбалар ҳисобидан қопланишини назарда тутган ҳолда, Тадбиркорлик фаолияти асосларини ўқитиш республика маркази тўғрисидаги низомни тас</w:t>
      </w:r>
      <w:r>
        <w:rPr>
          <w:rFonts w:eastAsia="Times New Roman"/>
          <w:color w:val="000000"/>
        </w:rPr>
        <w:t>диқласин.</w:t>
      </w:r>
      <w:bookmarkEnd w:id="13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bookmarkStart w:id="14" w:name="3177647"/>
      <w:r>
        <w:rPr>
          <w:rFonts w:eastAsia="Times New Roman"/>
          <w:color w:val="000000"/>
        </w:rPr>
        <w:t>2. Қуйидагилар:</w:t>
      </w:r>
      <w:bookmarkEnd w:id="14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15" w:name="3177648"/>
      <w:r>
        <w:rPr>
          <w:rFonts w:eastAsia="Times New Roman"/>
          <w:color w:val="000000"/>
        </w:rPr>
        <w:t xml:space="preserve"> Республикаси Хусусийлаштирилган корхоналарга кўмаклашиш ва рақобатни ривожлантириш давлат қўмитасининг ташкилий тузилмаси, унинг бошқарув ходимлари умумий чекланган сони 125 нафардан иборат марказий аппарати тузилмаси 1</w:t>
      </w:r>
      <w:r>
        <w:rPr>
          <w:rFonts w:eastAsia="Times New Roman"/>
          <w:color w:val="000000"/>
        </w:rPr>
        <w:t>- ва 2-иловаларга</w:t>
      </w:r>
      <w:bookmarkEnd w:id="1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"3177626" \l "3177673"</w:instrText>
      </w:r>
      <w:r>
        <w:rPr>
          <w:rFonts w:eastAsia="Times New Roman"/>
          <w:color w:val="000000"/>
        </w:rPr>
        <w:instrText xml:space="preserve"> </w:instrText>
      </w:r>
      <w:r w:rsidR="003E402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  <w:color w:val="008080"/>
          <w:u w:val="none"/>
        </w:rPr>
        <w:t>*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мувофиқ;</w:t>
      </w:r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Қорақалпоғистон Республикаси</w:t>
      </w:r>
      <w:bookmarkStart w:id="16" w:name="3177649"/>
      <w:r>
        <w:rPr>
          <w:rFonts w:eastAsia="Times New Roman"/>
          <w:color w:val="000000"/>
        </w:rPr>
        <w:t xml:space="preserve"> Хусусийлаштирилган корхоналарга кўмаклашиш ва рақобатни ривожлантириш давлат қўмитасининг тузилмаси ҳамда Ўзбекистон </w:t>
      </w:r>
      <w:r>
        <w:rPr>
          <w:rFonts w:eastAsia="Times New Roman"/>
          <w:color w:val="000000"/>
        </w:rPr>
        <w:lastRenderedPageBreak/>
        <w:t xml:space="preserve">Республикаси Хусусийлаштирилган корхоналарга </w:t>
      </w:r>
      <w:r>
        <w:rPr>
          <w:rFonts w:eastAsia="Times New Roman"/>
          <w:color w:val="000000"/>
        </w:rPr>
        <w:t>кўмаклашиш ва рақобатни ривожлантириш давлат қўмитасининг вилоятлар ва Тошкент шаҳри ҳудудий бошқармалари намунавий тузилмалари 3- ва 3а-иловаларга</w:t>
      </w:r>
      <w:bookmarkEnd w:id="1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"3177626" \l "3177673"</w:instrText>
      </w:r>
      <w:r>
        <w:rPr>
          <w:rFonts w:eastAsia="Times New Roman"/>
          <w:color w:val="000000"/>
        </w:rPr>
        <w:instrText xml:space="preserve"> </w:instrText>
      </w:r>
      <w:r w:rsidR="003E402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  <w:color w:val="008080"/>
          <w:u w:val="none"/>
        </w:rPr>
        <w:t xml:space="preserve">*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мувофиқ тасдиқлансин.</w:t>
      </w:r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17" w:name="3177650"/>
      <w:r>
        <w:rPr>
          <w:rFonts w:eastAsia="Times New Roman"/>
          <w:color w:val="000000"/>
        </w:rPr>
        <w:t xml:space="preserve"> Республикаси Хусусийлаштирилган корхо</w:t>
      </w:r>
      <w:r>
        <w:rPr>
          <w:rFonts w:eastAsia="Times New Roman"/>
          <w:color w:val="000000"/>
        </w:rPr>
        <w:t>наларга кўмаклашиш ва рақобатни ривожлантириш давлат қўмитасининг раисига, зарур ҳолларда, ходимларнинг белгиланган умумий сони доирасида қўмита марказий аппарати ва ҳудудий органлари тузилмасига ўзгартиришлар киритиш ҳуқуқи берилсин.</w:t>
      </w:r>
      <w:bookmarkEnd w:id="17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Ўзбекистон</w:t>
      </w:r>
      <w:bookmarkStart w:id="18" w:name="3177651"/>
      <w:r>
        <w:rPr>
          <w:rFonts w:eastAsia="Times New Roman"/>
          <w:color w:val="000000"/>
        </w:rPr>
        <w:t xml:space="preserve"> Республ</w:t>
      </w:r>
      <w:r>
        <w:rPr>
          <w:rFonts w:eastAsia="Times New Roman"/>
          <w:color w:val="000000"/>
        </w:rPr>
        <w:t>икаси Хусусийлаштирилган корхоналарга кўмаклашиш ва рақобатни ривожлантириш давлат қўмитаси, Иқтисодиёт вазирлиги ва Давлат солиқ қўмитаси томонидан ишлаб чиқилган «2017 — 2018 йилларда хусусийлаштирилган корхоналарга кўмаклашишнинг «йўл хариталари»ни ишла</w:t>
      </w:r>
      <w:r>
        <w:rPr>
          <w:rFonts w:eastAsia="Times New Roman"/>
          <w:color w:val="000000"/>
        </w:rPr>
        <w:t>б чиқиш ва амалга ошириш чора-тадбирлари дастури» 4-иловага</w:t>
      </w:r>
      <w:bookmarkEnd w:id="1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"3177626" \l "3177673"</w:instrText>
      </w:r>
      <w:r>
        <w:rPr>
          <w:rFonts w:eastAsia="Times New Roman"/>
          <w:color w:val="000000"/>
        </w:rPr>
        <w:instrText xml:space="preserve"> </w:instrText>
      </w:r>
      <w:r w:rsidR="003E4024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  <w:color w:val="008080"/>
          <w:u w:val="none"/>
        </w:rPr>
        <w:t xml:space="preserve">*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мувофиқ маъқуллансин.</w:t>
      </w:r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339966"/>
          <w:sz w:val="20"/>
          <w:szCs w:val="20"/>
        </w:rPr>
      </w:pPr>
      <w:bookmarkStart w:id="19" w:name="3177673"/>
      <w:r>
        <w:rPr>
          <w:rFonts w:eastAsia="Times New Roman"/>
          <w:color w:val="339966"/>
          <w:sz w:val="20"/>
          <w:szCs w:val="20"/>
        </w:rPr>
        <w:t xml:space="preserve">* 1 — 4-иловалар </w:t>
      </w:r>
      <w:bookmarkEnd w:id="19"/>
      <w:r>
        <w:rPr>
          <w:rFonts w:eastAsia="Times New Roman"/>
          <w:color w:val="339966"/>
          <w:sz w:val="20"/>
          <w:szCs w:val="20"/>
        </w:rPr>
        <w:fldChar w:fldCharType="begin"/>
      </w:r>
      <w:r>
        <w:rPr>
          <w:rFonts w:eastAsia="Times New Roman"/>
          <w:color w:val="339966"/>
          <w:sz w:val="20"/>
          <w:szCs w:val="20"/>
        </w:rPr>
        <w:instrText xml:space="preserve"> </w:instrText>
      </w:r>
      <w:r>
        <w:rPr>
          <w:rFonts w:eastAsia="Times New Roman"/>
          <w:color w:val="339966"/>
          <w:sz w:val="20"/>
          <w:szCs w:val="20"/>
        </w:rPr>
        <w:instrText>HYPERLINK "3177624"</w:instrText>
      </w:r>
      <w:r>
        <w:rPr>
          <w:rFonts w:eastAsia="Times New Roman"/>
          <w:color w:val="339966"/>
          <w:sz w:val="20"/>
          <w:szCs w:val="20"/>
        </w:rPr>
        <w:instrText xml:space="preserve"> </w:instrText>
      </w:r>
      <w:r w:rsidR="003E4024">
        <w:rPr>
          <w:rFonts w:eastAsia="Times New Roman"/>
          <w:color w:val="339966"/>
          <w:sz w:val="20"/>
          <w:szCs w:val="20"/>
        </w:rPr>
      </w:r>
      <w:r>
        <w:rPr>
          <w:rFonts w:eastAsia="Times New Roman"/>
          <w:color w:val="339966"/>
          <w:sz w:val="20"/>
          <w:szCs w:val="20"/>
        </w:rPr>
        <w:fldChar w:fldCharType="separate"/>
      </w:r>
      <w:r>
        <w:rPr>
          <w:rStyle w:val="a3"/>
          <w:rFonts w:eastAsia="Times New Roman"/>
          <w:color w:val="008080"/>
          <w:sz w:val="20"/>
          <w:szCs w:val="20"/>
          <w:u w:val="none"/>
        </w:rPr>
        <w:t xml:space="preserve">рус тилидаги </w:t>
      </w:r>
      <w:r>
        <w:rPr>
          <w:rFonts w:eastAsia="Times New Roman"/>
          <w:color w:val="339966"/>
          <w:sz w:val="20"/>
          <w:szCs w:val="20"/>
        </w:rPr>
        <w:fldChar w:fldCharType="end"/>
      </w:r>
      <w:r>
        <w:rPr>
          <w:rFonts w:eastAsia="Times New Roman"/>
          <w:color w:val="339966"/>
          <w:sz w:val="20"/>
          <w:szCs w:val="20"/>
        </w:rPr>
        <w:t>матнда берилган.</w:t>
      </w:r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Ўзбекистон</w:t>
      </w:r>
      <w:bookmarkStart w:id="20" w:name="3177652"/>
      <w:r>
        <w:rPr>
          <w:rFonts w:eastAsia="Times New Roman"/>
          <w:color w:val="000000"/>
        </w:rPr>
        <w:t xml:space="preserve"> Республикаси Ички ишлар вазирлиги, «Ергеодезкадастр</w:t>
      </w:r>
      <w:r>
        <w:rPr>
          <w:rFonts w:eastAsia="Times New Roman"/>
          <w:color w:val="000000"/>
        </w:rPr>
        <w:t>» давлат қўмитаси, Қорақалпоғистон Республикаси Вазирлар Кенгаши, вилоятлар ва Тошкент шаҳри ҳокимликлари, Қимматли қоғозлар марказий депозитарийси Ўзбекистон Республикасининг Хусусийлаштириш, монополиядан чиқариш ва рақобатни ривожлантириш давлат қўмитаси</w:t>
      </w:r>
      <w:r>
        <w:rPr>
          <w:rFonts w:eastAsia="Times New Roman"/>
          <w:color w:val="000000"/>
        </w:rPr>
        <w:t xml:space="preserve"> ва унинг ҳудудий органлари қайта ташкил этилиши муносабати билан тегишлилиги бўйича йиғимлар ва бошқа тўловлар ундирилмаган ҳолда қуйидагиларни амалга оширсин:</w:t>
      </w:r>
      <w:bookmarkEnd w:id="20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21" w:name="3177654"/>
      <w:r>
        <w:rPr>
          <w:rFonts w:eastAsia="Times New Roman"/>
          <w:color w:val="000000"/>
        </w:rPr>
        <w:t xml:space="preserve"> Республикаси Хусусийлаштирилган корхоналарга кўмаклашиш ва рақобатни ривожлантириш д</w:t>
      </w:r>
      <w:r>
        <w:rPr>
          <w:rFonts w:eastAsia="Times New Roman"/>
          <w:color w:val="000000"/>
        </w:rPr>
        <w:t>авлат қўмитаси ва унинг ҳудудий органларига ўтаётган автотранспорт воситаларини Ўзбекистон Республикаси Ички ишлар вазирлиги органларида қайта рўйхатдан ўтказиш;</w:t>
      </w:r>
      <w:bookmarkEnd w:id="21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кўчмас</w:t>
      </w:r>
      <w:bookmarkStart w:id="22" w:name="3177655"/>
      <w:r>
        <w:rPr>
          <w:rFonts w:eastAsia="Times New Roman"/>
          <w:color w:val="000000"/>
        </w:rPr>
        <w:t xml:space="preserve"> мулк ва бошқа мулкларга бўлган ҳуқуқларни тегишли равишда Ўзбекистон Республикаси Хусус</w:t>
      </w:r>
      <w:r>
        <w:rPr>
          <w:rFonts w:eastAsia="Times New Roman"/>
          <w:color w:val="000000"/>
        </w:rPr>
        <w:t>ийлаштирилган корхоналарга кўмаклашиш ва рақобатни ривожлантириш давлат қўмитасига ва унинг ҳудудий органларига қайта рўйхатдан ўтказиш;</w:t>
      </w:r>
      <w:bookmarkEnd w:id="22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хўжалик</w:t>
      </w:r>
      <w:bookmarkStart w:id="23" w:name="3177656"/>
      <w:r>
        <w:rPr>
          <w:rFonts w:eastAsia="Times New Roman"/>
          <w:color w:val="000000"/>
        </w:rPr>
        <w:t xml:space="preserve"> жамиятларининг таъсис ҳужжатларига киритиладиган ўзгартиш ва қўшимчаларни давлат рўйхатидан ўтказиш.</w:t>
      </w:r>
      <w:bookmarkEnd w:id="23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Маълумо</w:t>
      </w:r>
      <w:r>
        <w:rPr>
          <w:rFonts w:eastAsia="Times New Roman"/>
          <w:color w:val="000000"/>
        </w:rPr>
        <w:t>т</w:t>
      </w:r>
      <w:bookmarkStart w:id="24" w:name="3177657"/>
      <w:r>
        <w:rPr>
          <w:rFonts w:eastAsia="Times New Roman"/>
          <w:color w:val="000000"/>
        </w:rPr>
        <w:t xml:space="preserve"> учун қабул қилинсинки:</w:t>
      </w:r>
      <w:bookmarkEnd w:id="24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25" w:name="3177658"/>
      <w:r>
        <w:rPr>
          <w:rFonts w:eastAsia="Times New Roman"/>
          <w:color w:val="000000"/>
        </w:rPr>
        <w:t xml:space="preserve"> Республикасининг Хусусийлаштириш, монополиядан чиқариш ва рақобатни ривожлантириш давлат қўмитаси ва унинг ҳудудий органлари томонидан аввал берилган лицензиялар, ҳуқуқни белгиловчи, рухсат берувчи ҳужжатлар ҳамда улар т</w:t>
      </w:r>
      <w:r>
        <w:rPr>
          <w:rFonts w:eastAsia="Times New Roman"/>
          <w:color w:val="000000"/>
        </w:rPr>
        <w:t>омонидан аввал қабул қилинган қарорлар ўз кучини сақлаб қолади ва у қайта ташкил этилиши муносабати билан бекор қилинмайди ёки ўзгартирилмайди;</w:t>
      </w:r>
      <w:bookmarkEnd w:id="25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Ўзбекистон</w:t>
      </w:r>
      <w:bookmarkStart w:id="26" w:name="3177659"/>
      <w:r>
        <w:rPr>
          <w:rFonts w:eastAsia="Times New Roman"/>
          <w:color w:val="000000"/>
        </w:rPr>
        <w:t xml:space="preserve"> Республикасининг Хусусийлаштириш, монополиядан чиқариш ва рақобатни ривожлантириш давлат қўмитаси ва </w:t>
      </w:r>
      <w:r>
        <w:rPr>
          <w:rFonts w:eastAsia="Times New Roman"/>
          <w:color w:val="000000"/>
        </w:rPr>
        <w:t>унинг ҳудудий органлари томонидан савдога қўйилган объектлар бўйича сотувчи функциялари Ўзбекистон Республикаси Хусусийлаштирилган корхоналарга кўмаклашиш ва рақобатни ривожлантириш давлат қўмитаси ва унинг ҳудудий органлари томонидан амалга оширилади, бун</w:t>
      </w:r>
      <w:r>
        <w:rPr>
          <w:rFonts w:eastAsia="Times New Roman"/>
          <w:color w:val="000000"/>
        </w:rPr>
        <w:t xml:space="preserve">да Ўзбекистон Республикасининг Хусусийлаштириш, монополиядан чиқариш ва рақобатни ривожлантириш давлат қўмитаси қайта ташкил этилиши муносабати билан савдоларнинг шартлари ва турлари ўзгармай қолади, объектлар эса савдолардан олинмайди, қайта баҳоланмайди </w:t>
      </w:r>
      <w:r>
        <w:rPr>
          <w:rFonts w:eastAsia="Times New Roman"/>
          <w:color w:val="000000"/>
        </w:rPr>
        <w:t>ва савдоларга такроран қўйилмайди.</w:t>
      </w:r>
      <w:bookmarkEnd w:id="26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Ўзбекистон</w:t>
      </w:r>
      <w:bookmarkStart w:id="27" w:name="3177660"/>
      <w:r>
        <w:rPr>
          <w:rFonts w:eastAsia="Times New Roman"/>
          <w:color w:val="000000"/>
        </w:rPr>
        <w:t xml:space="preserve"> Республикаси Хусусийлаштирилган корхоналарга кўмаклашиш ва рақобатни ривожлантириш давлат қўмитаси Тошкент шаҳри, Ислом Каримов кўчаси, 55-уйга жойлаштирилсин.</w:t>
      </w:r>
      <w:bookmarkEnd w:id="27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Ўзбекистон</w:t>
      </w:r>
      <w:bookmarkStart w:id="28" w:name="3177662"/>
      <w:r>
        <w:rPr>
          <w:rFonts w:eastAsia="Times New Roman"/>
          <w:color w:val="000000"/>
        </w:rPr>
        <w:t xml:space="preserve"> Республикаси Хусусийлаштирилган </w:t>
      </w:r>
      <w:r>
        <w:rPr>
          <w:rFonts w:eastAsia="Times New Roman"/>
          <w:color w:val="000000"/>
        </w:rPr>
        <w:t>корхоналарга кўмаклашиш ва рақобатни ривожлантириш давлат қўмитаси Ўзбекистон Республикаси Адлия вазирлиги, бошқа манфаатдор вазирликлар ва идоралар билан биргаликда:</w:t>
      </w:r>
      <w:bookmarkEnd w:id="28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икки</w:t>
      </w:r>
      <w:bookmarkStart w:id="29" w:name="3177663"/>
      <w:r>
        <w:rPr>
          <w:rFonts w:eastAsia="Times New Roman"/>
          <w:color w:val="000000"/>
        </w:rPr>
        <w:t xml:space="preserve"> ҳафта муддатда Ўзбекистон Республикаси Хусусийлаштирилган корхоналарга кўмаклашиш ва</w:t>
      </w:r>
      <w:r>
        <w:rPr>
          <w:rFonts w:eastAsia="Times New Roman"/>
          <w:color w:val="000000"/>
        </w:rPr>
        <w:t xml:space="preserve"> рақобатни ривожлантириш давлат қўмитаси ҳақидаги Низомни тасдиқлаш тўғрисида Вазирлар Маҳкамаси қарори лойиҳасини киритсин;</w:t>
      </w:r>
      <w:bookmarkEnd w:id="29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бир</w:t>
      </w:r>
      <w:bookmarkStart w:id="30" w:name="3177664"/>
      <w:r>
        <w:rPr>
          <w:rFonts w:eastAsia="Times New Roman"/>
          <w:color w:val="000000"/>
        </w:rPr>
        <w:t xml:space="preserve"> ой муддатда қонун ҳужжатларига ушбу қарордан келиб чиқадиган ўзгартиш ва қўшимчалар тўғрисида Вазирлар Маҳкамасига таклифлар ки</w:t>
      </w:r>
      <w:r>
        <w:rPr>
          <w:rFonts w:eastAsia="Times New Roman"/>
          <w:color w:val="000000"/>
        </w:rPr>
        <w:t>ритсин.</w:t>
      </w:r>
      <w:bookmarkEnd w:id="30"/>
    </w:p>
    <w:p w:rsidR="00000000" w:rsidRDefault="00CD5382">
      <w:pPr>
        <w:shd w:val="clear" w:color="auto" w:fill="FFFFFF"/>
        <w:ind w:firstLine="851"/>
        <w:jc w:val="both"/>
        <w:divId w:val="68232269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Мазкур</w:t>
      </w:r>
      <w:bookmarkStart w:id="31" w:name="3177665"/>
      <w:r>
        <w:rPr>
          <w:rFonts w:eastAsia="Times New Roman"/>
          <w:color w:val="000000"/>
        </w:rPr>
        <w:t xml:space="preserve"> қарорнинг ижросини назорат қилиш Ўзбекистон Республикасининг Бош вазири А. Арипов ва Ўзбекистон Республикаси Президентининг Давлат маслаҳатчиси В. Голишев зиммасига юклансин.</w:t>
      </w:r>
      <w:bookmarkEnd w:id="31"/>
    </w:p>
    <w:p w:rsidR="00000000" w:rsidRDefault="00CD5382">
      <w:pPr>
        <w:shd w:val="clear" w:color="auto" w:fill="FFFFFF"/>
        <w:jc w:val="right"/>
        <w:divId w:val="132265680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Ўзбекистон</w:t>
      </w:r>
      <w:bookmarkStart w:id="32" w:name="3177666"/>
      <w:r>
        <w:rPr>
          <w:rFonts w:eastAsia="Times New Roman"/>
          <w:b/>
          <w:bCs/>
          <w:color w:val="000000"/>
        </w:rPr>
        <w:t xml:space="preserve"> Республикаси Президенти Ш. МИРЗИЁЕВ</w:t>
      </w:r>
      <w:bookmarkEnd w:id="32"/>
    </w:p>
    <w:p w:rsidR="00000000" w:rsidRDefault="00CD5382">
      <w:pPr>
        <w:shd w:val="clear" w:color="auto" w:fill="FFFFFF"/>
        <w:jc w:val="center"/>
        <w:divId w:val="196518746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Тошкент</w:t>
      </w:r>
      <w:bookmarkStart w:id="33" w:name="3177667"/>
      <w:r>
        <w:rPr>
          <w:rFonts w:eastAsia="Times New Roman"/>
          <w:color w:val="000000"/>
          <w:sz w:val="22"/>
          <w:szCs w:val="22"/>
        </w:rPr>
        <w:t xml:space="preserve"> ш.,</w:t>
      </w:r>
      <w:bookmarkEnd w:id="33"/>
    </w:p>
    <w:p w:rsidR="00000000" w:rsidRDefault="00CD5382">
      <w:pPr>
        <w:shd w:val="clear" w:color="auto" w:fill="FFFFFF"/>
        <w:jc w:val="center"/>
        <w:divId w:val="116713539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2017</w:t>
      </w:r>
      <w:r>
        <w:rPr>
          <w:rFonts w:eastAsia="Times New Roman"/>
          <w:color w:val="000000"/>
          <w:sz w:val="22"/>
          <w:szCs w:val="22"/>
        </w:rPr>
        <w:t xml:space="preserve"> йил</w:t>
      </w:r>
      <w:bookmarkStart w:id="34" w:name="3177670"/>
      <w:r>
        <w:rPr>
          <w:rFonts w:eastAsia="Times New Roman"/>
          <w:color w:val="000000"/>
          <w:sz w:val="22"/>
          <w:szCs w:val="22"/>
        </w:rPr>
        <w:t xml:space="preserve"> 18 апрель,</w:t>
      </w:r>
      <w:bookmarkEnd w:id="34"/>
    </w:p>
    <w:p w:rsidR="00CD5382" w:rsidRDefault="00CD5382">
      <w:pPr>
        <w:shd w:val="clear" w:color="auto" w:fill="FFFFFF"/>
        <w:jc w:val="center"/>
        <w:divId w:val="556741360"/>
        <w:rPr>
          <w:rFonts w:eastAsia="Times New Roman"/>
          <w:color w:val="000000"/>
          <w:sz w:val="22"/>
          <w:szCs w:val="22"/>
        </w:rPr>
      </w:pPr>
      <w:bookmarkStart w:id="35" w:name="3177671"/>
      <w:r>
        <w:rPr>
          <w:rFonts w:eastAsia="Times New Roman"/>
          <w:color w:val="000000"/>
          <w:sz w:val="22"/>
          <w:szCs w:val="22"/>
        </w:rPr>
        <w:t>ПҚ-2897-сон</w:t>
      </w:r>
      <w:bookmarkEnd w:id="35"/>
    </w:p>
    <w:sectPr w:rsidR="00C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noPunctuationKerning/>
  <w:characterSpacingControl w:val="doNotCompress"/>
  <w:compat/>
  <w:rsids>
    <w:rsidRoot w:val="003E4024"/>
    <w:rsid w:val="003E4024"/>
    <w:rsid w:val="00C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8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46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9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6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Ўзбекистон Республикаси Хусусийлаштирилган корхоналарга кўмаклашиш ва рақобатни ривожлантириш давлат қўмитаси фаолиятини ташкил этиш чора-тадбирлари тўғрисида</dc:title>
  <dc:subject/>
  <dc:creator>User</dc:creator>
  <cp:keywords/>
  <dc:description/>
  <cp:lastModifiedBy>User</cp:lastModifiedBy>
  <cp:revision>2</cp:revision>
  <dcterms:created xsi:type="dcterms:W3CDTF">2017-05-20T06:47:00Z</dcterms:created>
  <dcterms:modified xsi:type="dcterms:W3CDTF">2017-05-20T06:47:00Z</dcterms:modified>
</cp:coreProperties>
</file>